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B8B06" w14:textId="705363F1" w:rsidR="000E25F0" w:rsidRDefault="00A77EB4" w:rsidP="000E25F0">
      <w:pPr>
        <w:widowControl w:val="0"/>
        <w:jc w:val="center"/>
        <w:rPr>
          <w:rFonts w:ascii="Palatino Linotype" w:hAnsi="Palatino Linotype"/>
          <w:b/>
          <w:bCs/>
          <w:sz w:val="48"/>
          <w:szCs w:val="48"/>
          <w:u w:val="single"/>
        </w:rPr>
      </w:pPr>
      <w:r>
        <w:rPr>
          <w:rFonts w:ascii="Palatino Linotype" w:hAnsi="Palatino Linotype"/>
          <w:b/>
          <w:bCs/>
          <w:sz w:val="48"/>
          <w:szCs w:val="48"/>
          <w:u w:val="single"/>
        </w:rPr>
        <w:t>Husky Honor Code 201</w:t>
      </w:r>
      <w:r w:rsidR="00AD7F14">
        <w:rPr>
          <w:rFonts w:ascii="Palatino Linotype" w:hAnsi="Palatino Linotype"/>
          <w:b/>
          <w:bCs/>
          <w:sz w:val="48"/>
          <w:szCs w:val="48"/>
          <w:u w:val="single"/>
        </w:rPr>
        <w:t>8-2019</w:t>
      </w:r>
    </w:p>
    <w:p w14:paraId="75B11043" w14:textId="77777777" w:rsidR="000E25F0" w:rsidRDefault="000E25F0" w:rsidP="000E25F0">
      <w:pPr>
        <w:widowControl w:val="0"/>
        <w:rPr>
          <w:rFonts w:ascii="Palatino Linotype" w:hAnsi="Palatino Linotype"/>
        </w:rPr>
      </w:pPr>
      <w:r>
        <w:rPr>
          <w:rFonts w:ascii="Palatino Linotype" w:hAnsi="Palatino Linotype"/>
        </w:rPr>
        <w:t> </w:t>
      </w:r>
    </w:p>
    <w:p w14:paraId="24C9C531" w14:textId="77777777" w:rsidR="000E25F0" w:rsidRDefault="000E25F0" w:rsidP="000E25F0">
      <w:pPr>
        <w:widowControl w:val="0"/>
        <w:rPr>
          <w:rFonts w:ascii="Calibri" w:hAnsi="Calibri"/>
        </w:rPr>
      </w:pPr>
      <w:r>
        <w:rPr>
          <w:rFonts w:ascii="Calibri" w:hAnsi="Calibri"/>
        </w:rPr>
        <w:t xml:space="preserve">In many organizations, </w:t>
      </w:r>
      <w:r>
        <w:rPr>
          <w:rFonts w:ascii="Calibri" w:hAnsi="Calibri"/>
          <w:i/>
          <w:iCs/>
        </w:rPr>
        <w:t>honor</w:t>
      </w:r>
      <w:r>
        <w:rPr>
          <w:rFonts w:ascii="Calibri" w:hAnsi="Calibri"/>
        </w:rPr>
        <w:t xml:space="preserve"> is an empty word.   We want our graduates to be marked by honor, and as such have developed the </w:t>
      </w:r>
      <w:r>
        <w:rPr>
          <w:rFonts w:ascii="Calibri" w:hAnsi="Calibri"/>
          <w:i/>
          <w:iCs/>
        </w:rPr>
        <w:t>Husky Honor Code</w:t>
      </w:r>
      <w:r>
        <w:rPr>
          <w:rFonts w:ascii="Calibri" w:hAnsi="Calibri"/>
        </w:rPr>
        <w:t xml:space="preserve"> to address incidences of dishonesty.</w:t>
      </w:r>
    </w:p>
    <w:p w14:paraId="6B9EB41A" w14:textId="77777777" w:rsidR="000E25F0" w:rsidRDefault="000E25F0" w:rsidP="000E25F0">
      <w:pPr>
        <w:widowControl w:val="0"/>
        <w:rPr>
          <w:rFonts w:ascii="Calibri" w:hAnsi="Calibri"/>
        </w:rPr>
      </w:pPr>
      <w:r>
        <w:rPr>
          <w:rFonts w:ascii="Calibri" w:hAnsi="Calibri"/>
        </w:rPr>
        <w:t> </w:t>
      </w:r>
    </w:p>
    <w:p w14:paraId="42703857" w14:textId="77777777" w:rsidR="000E25F0" w:rsidRDefault="000E25F0" w:rsidP="000E25F0">
      <w:pPr>
        <w:widowControl w:val="0"/>
        <w:rPr>
          <w:rFonts w:ascii="Calibri" w:hAnsi="Calibri"/>
        </w:rPr>
      </w:pPr>
      <w:r>
        <w:rPr>
          <w:rFonts w:ascii="Calibri" w:hAnsi="Calibri"/>
          <w:b/>
          <w:bCs/>
        </w:rPr>
        <w:t>Definition of Cheating</w:t>
      </w:r>
      <w:r>
        <w:rPr>
          <w:rFonts w:ascii="Calibri" w:hAnsi="Calibri"/>
        </w:rPr>
        <w:t>: the act of gaining an unfair advantage, or misrepresenting one’s knowledge. It includes, but is not limited to:</w:t>
      </w:r>
    </w:p>
    <w:p w14:paraId="339901BB" w14:textId="77777777" w:rsidR="000E16A4" w:rsidRDefault="000E16A4" w:rsidP="006A02AB">
      <w:pPr>
        <w:pStyle w:val="ListParagraph"/>
        <w:widowControl w:val="0"/>
        <w:numPr>
          <w:ilvl w:val="0"/>
          <w:numId w:val="3"/>
        </w:numPr>
        <w:tabs>
          <w:tab w:val="left" w:pos="0"/>
        </w:tabs>
        <w:rPr>
          <w:rFonts w:ascii="Calibri" w:hAnsi="Calibri"/>
          <w:bCs/>
        </w:rPr>
        <w:sectPr w:rsidR="000E16A4" w:rsidSect="000E25F0">
          <w:pgSz w:w="12240" w:h="15840"/>
          <w:pgMar w:top="720" w:right="720" w:bottom="720" w:left="720" w:header="720" w:footer="720" w:gutter="0"/>
          <w:cols w:space="720"/>
          <w:docGrid w:linePitch="360"/>
        </w:sectPr>
      </w:pPr>
    </w:p>
    <w:p w14:paraId="662E34D9" w14:textId="21FE4B3C" w:rsidR="000E25F0" w:rsidRPr="006A02AB" w:rsidRDefault="000E25F0" w:rsidP="000E16A4">
      <w:pPr>
        <w:pStyle w:val="ListParagraph"/>
        <w:widowControl w:val="0"/>
        <w:numPr>
          <w:ilvl w:val="0"/>
          <w:numId w:val="3"/>
        </w:numPr>
        <w:tabs>
          <w:tab w:val="left" w:pos="0"/>
        </w:tabs>
        <w:ind w:left="360"/>
        <w:rPr>
          <w:rFonts w:ascii="Calibri" w:hAnsi="Calibri"/>
          <w:bCs/>
        </w:rPr>
      </w:pPr>
      <w:r w:rsidRPr="006A02AB">
        <w:rPr>
          <w:rFonts w:ascii="Calibri" w:hAnsi="Calibri"/>
          <w:bCs/>
        </w:rPr>
        <w:t xml:space="preserve">Wrongfully using or taking the ideas or work of another. </w:t>
      </w:r>
    </w:p>
    <w:p w14:paraId="15AE6178" w14:textId="77777777" w:rsidR="000E25F0" w:rsidRPr="006A02AB" w:rsidRDefault="000E25F0" w:rsidP="000E16A4">
      <w:pPr>
        <w:pStyle w:val="ListParagraph"/>
        <w:widowControl w:val="0"/>
        <w:numPr>
          <w:ilvl w:val="0"/>
          <w:numId w:val="3"/>
        </w:numPr>
        <w:tabs>
          <w:tab w:val="left" w:pos="0"/>
        </w:tabs>
        <w:ind w:left="360" w:right="180"/>
        <w:rPr>
          <w:rFonts w:ascii="Calibri" w:hAnsi="Calibri"/>
        </w:rPr>
      </w:pPr>
      <w:r w:rsidRPr="006A02AB">
        <w:rPr>
          <w:rFonts w:ascii="Calibri" w:hAnsi="Calibri"/>
        </w:rPr>
        <w:t>Giving or receiving unauthorized aid from another person on assignments, papers, quizzes, tests, or examinations (sharing information, even copying answers to worksheets is considered cheating and therefore unacceptable)</w:t>
      </w:r>
    </w:p>
    <w:p w14:paraId="5DDDFD00" w14:textId="77777777" w:rsidR="000E25F0" w:rsidRPr="006A02AB" w:rsidRDefault="000E25F0" w:rsidP="000E16A4">
      <w:pPr>
        <w:pStyle w:val="ListParagraph"/>
        <w:widowControl w:val="0"/>
        <w:numPr>
          <w:ilvl w:val="0"/>
          <w:numId w:val="3"/>
        </w:numPr>
        <w:tabs>
          <w:tab w:val="left" w:pos="0"/>
        </w:tabs>
        <w:ind w:left="360"/>
        <w:rPr>
          <w:rFonts w:ascii="Calibri" w:hAnsi="Calibri"/>
        </w:rPr>
      </w:pPr>
      <w:r w:rsidRPr="006A02AB">
        <w:rPr>
          <w:rFonts w:ascii="Calibri" w:hAnsi="Calibri"/>
        </w:rPr>
        <w:t>Plagiarizing.</w:t>
      </w:r>
    </w:p>
    <w:p w14:paraId="283FE2FC" w14:textId="77777777" w:rsidR="000E25F0" w:rsidRPr="006A02AB" w:rsidRDefault="000E25F0" w:rsidP="000E16A4">
      <w:pPr>
        <w:pStyle w:val="ListParagraph"/>
        <w:widowControl w:val="0"/>
        <w:numPr>
          <w:ilvl w:val="0"/>
          <w:numId w:val="3"/>
        </w:numPr>
        <w:tabs>
          <w:tab w:val="left" w:pos="0"/>
        </w:tabs>
        <w:ind w:left="360"/>
        <w:rPr>
          <w:rFonts w:ascii="Calibri" w:hAnsi="Calibri"/>
        </w:rPr>
      </w:pPr>
      <w:r w:rsidRPr="006A02AB">
        <w:rPr>
          <w:rFonts w:ascii="Calibri" w:hAnsi="Calibri"/>
        </w:rPr>
        <w:t>Getting advance information about quizzes, tests, or examinations.</w:t>
      </w:r>
    </w:p>
    <w:p w14:paraId="35F3AC4C" w14:textId="77777777" w:rsidR="000E25F0" w:rsidRPr="006A02AB" w:rsidRDefault="000E25F0" w:rsidP="000E16A4">
      <w:pPr>
        <w:pStyle w:val="ListParagraph"/>
        <w:widowControl w:val="0"/>
        <w:numPr>
          <w:ilvl w:val="0"/>
          <w:numId w:val="3"/>
        </w:numPr>
        <w:tabs>
          <w:tab w:val="left" w:pos="0"/>
        </w:tabs>
        <w:ind w:left="360"/>
        <w:rPr>
          <w:rFonts w:ascii="Calibri" w:hAnsi="Calibri"/>
        </w:rPr>
      </w:pPr>
      <w:r w:rsidRPr="006A02AB">
        <w:rPr>
          <w:rFonts w:ascii="Calibri" w:hAnsi="Calibri"/>
        </w:rPr>
        <w:t xml:space="preserve">Using or consulting unauthorized materials or using unauthorized devices on papers, quizzes, tests or </w:t>
      </w:r>
      <w:r w:rsidRPr="006A02AB">
        <w:rPr>
          <w:rFonts w:ascii="Calibri" w:hAnsi="Calibri"/>
        </w:rPr>
        <w:t>examinations.</w:t>
      </w:r>
    </w:p>
    <w:p w14:paraId="6025B5C6" w14:textId="77777777" w:rsidR="000E25F0" w:rsidRPr="006A02AB" w:rsidRDefault="000E25F0" w:rsidP="000E16A4">
      <w:pPr>
        <w:pStyle w:val="ListParagraph"/>
        <w:widowControl w:val="0"/>
        <w:numPr>
          <w:ilvl w:val="0"/>
          <w:numId w:val="3"/>
        </w:numPr>
        <w:tabs>
          <w:tab w:val="left" w:pos="0"/>
        </w:tabs>
        <w:ind w:left="360"/>
        <w:rPr>
          <w:rFonts w:ascii="Calibri" w:hAnsi="Calibri"/>
        </w:rPr>
      </w:pPr>
      <w:r w:rsidRPr="006A02AB">
        <w:rPr>
          <w:rFonts w:ascii="Calibri" w:hAnsi="Calibri"/>
        </w:rPr>
        <w:t>Using any portion of a paper or project to fulfill the requirements of more than one course, unless the student has received prior permission to do so.</w:t>
      </w:r>
    </w:p>
    <w:p w14:paraId="21BB68CA" w14:textId="77777777" w:rsidR="000E25F0" w:rsidRPr="006A02AB" w:rsidRDefault="000E25F0" w:rsidP="000E16A4">
      <w:pPr>
        <w:pStyle w:val="ListParagraph"/>
        <w:widowControl w:val="0"/>
        <w:numPr>
          <w:ilvl w:val="0"/>
          <w:numId w:val="3"/>
        </w:numPr>
        <w:tabs>
          <w:tab w:val="left" w:pos="0"/>
        </w:tabs>
        <w:ind w:left="360"/>
        <w:rPr>
          <w:rFonts w:ascii="Calibri" w:hAnsi="Calibri"/>
        </w:rPr>
      </w:pPr>
      <w:r w:rsidRPr="006A02AB">
        <w:rPr>
          <w:rFonts w:ascii="Calibri" w:hAnsi="Calibri"/>
        </w:rPr>
        <w:t>Intentionally misrepresenting the need for extra time on any assignments, papers, quizzes, tests or examinations, in order to gain more information.</w:t>
      </w:r>
    </w:p>
    <w:p w14:paraId="2DAFCA87" w14:textId="77777777" w:rsidR="000E25F0" w:rsidRPr="006A02AB" w:rsidRDefault="000E25F0" w:rsidP="000E16A4">
      <w:pPr>
        <w:pStyle w:val="ListParagraph"/>
        <w:widowControl w:val="0"/>
        <w:numPr>
          <w:ilvl w:val="0"/>
          <w:numId w:val="3"/>
        </w:numPr>
        <w:tabs>
          <w:tab w:val="left" w:pos="0"/>
        </w:tabs>
        <w:ind w:left="360"/>
        <w:rPr>
          <w:rFonts w:ascii="Calibri" w:hAnsi="Calibri"/>
        </w:rPr>
      </w:pPr>
      <w:r w:rsidRPr="006A02AB">
        <w:rPr>
          <w:rFonts w:ascii="Calibri" w:hAnsi="Calibri"/>
        </w:rPr>
        <w:t>Choosing to be absent on the due date of a paper, project, quiz or test.</w:t>
      </w:r>
    </w:p>
    <w:p w14:paraId="4BF958E9" w14:textId="77777777" w:rsidR="000E25F0" w:rsidRPr="006A02AB" w:rsidRDefault="000E25F0" w:rsidP="000E16A4">
      <w:pPr>
        <w:pStyle w:val="ListParagraph"/>
        <w:widowControl w:val="0"/>
        <w:numPr>
          <w:ilvl w:val="0"/>
          <w:numId w:val="3"/>
        </w:numPr>
        <w:tabs>
          <w:tab w:val="left" w:pos="0"/>
        </w:tabs>
        <w:ind w:left="360"/>
        <w:rPr>
          <w:rFonts w:ascii="Calibri" w:hAnsi="Calibri"/>
          <w:i/>
          <w:iCs/>
        </w:rPr>
      </w:pPr>
      <w:r w:rsidRPr="006A02AB">
        <w:rPr>
          <w:rFonts w:ascii="Calibri" w:hAnsi="Calibri"/>
        </w:rPr>
        <w:t xml:space="preserve">Lying about any of the above. </w:t>
      </w:r>
    </w:p>
    <w:p w14:paraId="37D4C181" w14:textId="77777777" w:rsidR="000E25F0" w:rsidRDefault="000E25F0" w:rsidP="000E16A4">
      <w:pPr>
        <w:widowControl w:val="0"/>
        <w:tabs>
          <w:tab w:val="left" w:pos="0"/>
        </w:tabs>
        <w:ind w:left="540" w:hanging="360"/>
        <w:rPr>
          <w:rFonts w:ascii="Calibri" w:hAnsi="Calibri"/>
        </w:rPr>
      </w:pPr>
      <w:r>
        <w:rPr>
          <w:rFonts w:ascii="Calibri" w:hAnsi="Calibri"/>
        </w:rPr>
        <w:t> </w:t>
      </w:r>
    </w:p>
    <w:p w14:paraId="429D425C" w14:textId="77777777" w:rsidR="000E16A4" w:rsidRDefault="000E16A4" w:rsidP="000E16A4">
      <w:pPr>
        <w:widowControl w:val="0"/>
        <w:ind w:left="540"/>
        <w:rPr>
          <w:rFonts w:ascii="Calibri" w:hAnsi="Calibri"/>
          <w:b/>
          <w:bCs/>
        </w:rPr>
        <w:sectPr w:rsidR="000E16A4" w:rsidSect="000E16A4">
          <w:type w:val="continuous"/>
          <w:pgSz w:w="12240" w:h="15840"/>
          <w:pgMar w:top="720" w:right="720" w:bottom="720" w:left="720" w:header="720" w:footer="720" w:gutter="0"/>
          <w:cols w:num="2" w:space="720"/>
          <w:docGrid w:linePitch="360"/>
        </w:sectPr>
      </w:pPr>
    </w:p>
    <w:p w14:paraId="78104A0D" w14:textId="0FE440F9" w:rsidR="000E25F0" w:rsidRDefault="000E25F0" w:rsidP="000E25F0">
      <w:pPr>
        <w:widowControl w:val="0"/>
        <w:rPr>
          <w:rFonts w:ascii="Calibri" w:hAnsi="Calibri"/>
        </w:rPr>
      </w:pPr>
      <w:r>
        <w:rPr>
          <w:rFonts w:ascii="Calibri" w:hAnsi="Calibri"/>
          <w:b/>
          <w:bCs/>
        </w:rPr>
        <w:t xml:space="preserve">Pledge:  </w:t>
      </w:r>
      <w:r>
        <w:rPr>
          <w:rFonts w:ascii="Calibri" w:hAnsi="Calibri"/>
        </w:rPr>
        <w:t>After each classroom teacher explains how this code relates to his or her curriculum, each student will be asked to sign understanding of Husky Honor Code, including the statement:</w:t>
      </w:r>
    </w:p>
    <w:p w14:paraId="23F5CCE9" w14:textId="77777777" w:rsidR="000E25F0" w:rsidRDefault="000E25F0" w:rsidP="000E25F0">
      <w:pPr>
        <w:widowControl w:val="0"/>
        <w:rPr>
          <w:rFonts w:ascii="Calibri" w:hAnsi="Calibri"/>
        </w:rPr>
      </w:pPr>
      <w:r>
        <w:rPr>
          <w:rFonts w:ascii="Calibri" w:hAnsi="Calibri"/>
        </w:rPr>
        <w:t> </w:t>
      </w:r>
    </w:p>
    <w:p w14:paraId="767071A7" w14:textId="22E0B7F7" w:rsidR="000E25F0" w:rsidRPr="000E16A4" w:rsidRDefault="000E25F0" w:rsidP="000E25F0">
      <w:pPr>
        <w:widowControl w:val="0"/>
        <w:rPr>
          <w:rFonts w:ascii="Calibri" w:hAnsi="Calibri"/>
          <w:i/>
          <w:iCs/>
          <w:color w:val="333333"/>
        </w:rPr>
      </w:pPr>
      <w:r>
        <w:rPr>
          <w:rFonts w:ascii="Calibri" w:hAnsi="Calibri"/>
          <w:i/>
          <w:iCs/>
          <w:color w:val="333333"/>
        </w:rPr>
        <w:t>As members of the Heritage community, we commit ourselves to act honestly, responsibly, and above all, with honor and integrity in all areas of campus life. We are accountable for all that we say and write. We are responsible for the academic integrity of our work. We pledge that we will not cheat.</w:t>
      </w:r>
    </w:p>
    <w:p w14:paraId="78E507AE" w14:textId="77777777" w:rsidR="000E25F0" w:rsidRDefault="000E25F0" w:rsidP="000E25F0">
      <w:pPr>
        <w:widowControl w:val="0"/>
        <w:jc w:val="center"/>
        <w:rPr>
          <w:rFonts w:ascii="Calibri" w:hAnsi="Calibri"/>
        </w:rPr>
      </w:pPr>
      <w:r>
        <w:rPr>
          <w:rFonts w:ascii="Calibri" w:hAnsi="Calibri"/>
          <w:b/>
          <w:bCs/>
          <w:u w:val="single"/>
        </w:rPr>
        <w:t>Violations of Honor Code</w:t>
      </w:r>
      <w:r>
        <w:rPr>
          <w:rFonts w:ascii="Calibri" w:hAnsi="Calibri"/>
        </w:rPr>
        <w:t xml:space="preserve"> </w:t>
      </w:r>
    </w:p>
    <w:p w14:paraId="05649E1E" w14:textId="77777777" w:rsidR="000E25F0" w:rsidRDefault="000E25F0" w:rsidP="000E25F0">
      <w:pPr>
        <w:widowControl w:val="0"/>
        <w:rPr>
          <w:rFonts w:ascii="Calibri" w:hAnsi="Calibri"/>
        </w:rPr>
      </w:pPr>
      <w:r>
        <w:rPr>
          <w:rFonts w:ascii="Calibri" w:hAnsi="Calibri"/>
        </w:rPr>
        <w:t> </w:t>
      </w:r>
    </w:p>
    <w:p w14:paraId="00129AC7" w14:textId="77777777" w:rsidR="000E25F0" w:rsidRDefault="000E25F0" w:rsidP="000E25F0">
      <w:pPr>
        <w:widowControl w:val="0"/>
        <w:rPr>
          <w:rFonts w:ascii="Calibri" w:hAnsi="Calibri"/>
        </w:rPr>
      </w:pPr>
      <w:r>
        <w:rPr>
          <w:rFonts w:ascii="Calibri" w:hAnsi="Calibri"/>
          <w:b/>
          <w:bCs/>
        </w:rPr>
        <w:t xml:space="preserve">1st Violation:   </w:t>
      </w:r>
      <w:r>
        <w:rPr>
          <w:rFonts w:ascii="Calibri" w:hAnsi="Calibri"/>
        </w:rPr>
        <w:t xml:space="preserve">Zero on assignment with additional assignment averaged.  Parental contact.  Documented in teacher </w:t>
      </w:r>
    </w:p>
    <w:p w14:paraId="64C86868" w14:textId="77777777" w:rsidR="000E25F0" w:rsidRDefault="000E25F0" w:rsidP="000E25F0">
      <w:pPr>
        <w:widowControl w:val="0"/>
        <w:rPr>
          <w:rFonts w:ascii="Calibri" w:hAnsi="Calibri"/>
        </w:rPr>
      </w:pPr>
      <w:r>
        <w:rPr>
          <w:rFonts w:ascii="Calibri" w:hAnsi="Calibri"/>
        </w:rPr>
        <w:t xml:space="preserve">                           grade book.  </w:t>
      </w:r>
    </w:p>
    <w:p w14:paraId="775A4CC0" w14:textId="77777777" w:rsidR="000E25F0" w:rsidRDefault="000E25F0" w:rsidP="000E25F0">
      <w:pPr>
        <w:widowControl w:val="0"/>
        <w:rPr>
          <w:rFonts w:ascii="Calibri" w:hAnsi="Calibri"/>
        </w:rPr>
      </w:pPr>
      <w:r>
        <w:rPr>
          <w:rFonts w:ascii="Calibri" w:hAnsi="Calibri"/>
          <w:b/>
          <w:bCs/>
        </w:rPr>
        <w:t xml:space="preserve">2nd Violation:  </w:t>
      </w:r>
      <w:r>
        <w:rPr>
          <w:rFonts w:ascii="Calibri" w:hAnsi="Calibri"/>
        </w:rPr>
        <w:t>Same as first with addition of documentation in disciplinary program.</w:t>
      </w:r>
    </w:p>
    <w:p w14:paraId="5E3F4999" w14:textId="77777777" w:rsidR="000E25F0" w:rsidRDefault="000E25F0" w:rsidP="000E25F0">
      <w:pPr>
        <w:widowControl w:val="0"/>
        <w:rPr>
          <w:rFonts w:ascii="Calibri" w:hAnsi="Calibri"/>
        </w:rPr>
      </w:pPr>
      <w:r>
        <w:rPr>
          <w:rFonts w:ascii="Calibri" w:hAnsi="Calibri"/>
          <w:b/>
          <w:bCs/>
        </w:rPr>
        <w:t xml:space="preserve">3rd Violation:   </w:t>
      </w:r>
      <w:r>
        <w:rPr>
          <w:rFonts w:ascii="Calibri" w:hAnsi="Calibri"/>
        </w:rPr>
        <w:t>Same as 1st and 2nd violation with the addition of appearance in front of  a 5 panel Honor Court.</w:t>
      </w:r>
    </w:p>
    <w:p w14:paraId="3CF7697E" w14:textId="77777777" w:rsidR="000E25F0" w:rsidRDefault="000E25F0" w:rsidP="000E25F0">
      <w:pPr>
        <w:widowControl w:val="0"/>
        <w:rPr>
          <w:rFonts w:ascii="Calibri" w:hAnsi="Calibri"/>
        </w:rPr>
      </w:pPr>
      <w:r>
        <w:rPr>
          <w:rFonts w:ascii="Calibri" w:hAnsi="Calibri"/>
        </w:rPr>
        <w:t> </w:t>
      </w:r>
    </w:p>
    <w:p w14:paraId="7A96EAB9" w14:textId="77777777" w:rsidR="000E25F0" w:rsidRDefault="000E25F0" w:rsidP="000E25F0">
      <w:pPr>
        <w:widowControl w:val="0"/>
        <w:rPr>
          <w:rFonts w:ascii="Calibri" w:hAnsi="Calibri"/>
        </w:rPr>
      </w:pPr>
      <w:r>
        <w:rPr>
          <w:rFonts w:ascii="Calibri" w:hAnsi="Calibri"/>
        </w:rPr>
        <w:t xml:space="preserve">As the student has violated a trust, logical consequences are to limit the privileges which show we trust the student.  </w:t>
      </w:r>
    </w:p>
    <w:p w14:paraId="0AB7C740" w14:textId="77777777" w:rsidR="000E25F0" w:rsidRDefault="000E25F0" w:rsidP="000E25F0">
      <w:pPr>
        <w:widowControl w:val="0"/>
        <w:rPr>
          <w:rFonts w:ascii="Calibri" w:hAnsi="Calibri"/>
        </w:rPr>
      </w:pPr>
      <w:r>
        <w:rPr>
          <w:rFonts w:ascii="Calibri" w:hAnsi="Calibri"/>
        </w:rPr>
        <w:t>Consequences may range from the following:</w:t>
      </w:r>
    </w:p>
    <w:p w14:paraId="20F93DDD" w14:textId="32DDDC40" w:rsidR="000E16A4" w:rsidRPr="000E16A4" w:rsidRDefault="000E16A4" w:rsidP="000E16A4">
      <w:pPr>
        <w:widowControl w:val="0"/>
        <w:rPr>
          <w:rFonts w:ascii="Calibri" w:hAnsi="Calibri"/>
          <w:u w:val="single"/>
        </w:rPr>
        <w:sectPr w:rsidR="000E16A4" w:rsidRPr="000E16A4" w:rsidSect="000E16A4">
          <w:type w:val="continuous"/>
          <w:pgSz w:w="12240" w:h="15840"/>
          <w:pgMar w:top="720" w:right="720" w:bottom="720" w:left="720" w:header="720" w:footer="720" w:gutter="0"/>
          <w:cols w:space="720"/>
          <w:docGrid w:linePitch="360"/>
        </w:sectPr>
      </w:pPr>
    </w:p>
    <w:p w14:paraId="554271E9" w14:textId="2A1FCC9C" w:rsidR="000E25F0" w:rsidRDefault="000E25F0" w:rsidP="000E25F0">
      <w:pPr>
        <w:widowControl w:val="0"/>
        <w:spacing w:line="273" w:lineRule="auto"/>
        <w:ind w:left="720" w:hanging="360"/>
        <w:jc w:val="both"/>
        <w:rPr>
          <w:rFonts w:ascii="Calibri" w:hAnsi="Calibri"/>
          <w:u w:val="single"/>
        </w:rPr>
      </w:pPr>
      <w:r>
        <w:rPr>
          <w:rFonts w:ascii="Symbol" w:hAnsi="Symbol"/>
          <w:sz w:val="24"/>
          <w:szCs w:val="24"/>
        </w:rPr>
        <w:t></w:t>
      </w:r>
      <w:r>
        <w:t> </w:t>
      </w:r>
      <w:r>
        <w:rPr>
          <w:rFonts w:ascii="Calibri" w:hAnsi="Calibri"/>
        </w:rPr>
        <w:t>Loss of privilege to attend extra-curricular activities (dance, games, etc.)</w:t>
      </w:r>
    </w:p>
    <w:p w14:paraId="7118D693" w14:textId="77777777" w:rsidR="000E25F0" w:rsidRDefault="000E25F0" w:rsidP="000E25F0">
      <w:pPr>
        <w:widowControl w:val="0"/>
        <w:spacing w:line="273" w:lineRule="auto"/>
        <w:ind w:left="720" w:hanging="360"/>
        <w:jc w:val="both"/>
        <w:rPr>
          <w:rFonts w:ascii="Calibri" w:hAnsi="Calibri"/>
        </w:rPr>
      </w:pPr>
      <w:r>
        <w:rPr>
          <w:rFonts w:ascii="Symbol" w:hAnsi="Symbol"/>
          <w:sz w:val="24"/>
          <w:szCs w:val="24"/>
        </w:rPr>
        <w:t></w:t>
      </w:r>
      <w:r>
        <w:t> </w:t>
      </w:r>
      <w:r>
        <w:rPr>
          <w:rFonts w:ascii="Calibri" w:hAnsi="Calibri"/>
        </w:rPr>
        <w:t>Loss of privilege to drive to school</w:t>
      </w:r>
    </w:p>
    <w:p w14:paraId="60ECCAEC" w14:textId="77777777" w:rsidR="000E25F0" w:rsidRDefault="000E25F0" w:rsidP="000E25F0">
      <w:pPr>
        <w:widowControl w:val="0"/>
        <w:spacing w:line="273" w:lineRule="auto"/>
        <w:ind w:left="720" w:hanging="360"/>
        <w:jc w:val="both"/>
        <w:rPr>
          <w:rFonts w:ascii="Calibri" w:hAnsi="Calibri"/>
        </w:rPr>
      </w:pPr>
      <w:r>
        <w:rPr>
          <w:rFonts w:ascii="Symbol" w:hAnsi="Symbol"/>
          <w:sz w:val="24"/>
          <w:szCs w:val="24"/>
        </w:rPr>
        <w:t></w:t>
      </w:r>
      <w:r>
        <w:t> </w:t>
      </w:r>
      <w:r>
        <w:rPr>
          <w:rFonts w:ascii="Calibri" w:hAnsi="Calibri"/>
        </w:rPr>
        <w:t>Loss of privilege to determine how you will spend Husky Help or Lunch</w:t>
      </w:r>
    </w:p>
    <w:p w14:paraId="7731B3F2" w14:textId="77777777" w:rsidR="000E25F0" w:rsidRDefault="000E25F0" w:rsidP="000E25F0">
      <w:pPr>
        <w:widowControl w:val="0"/>
        <w:spacing w:line="273" w:lineRule="auto"/>
        <w:ind w:left="720" w:hanging="360"/>
        <w:jc w:val="both"/>
        <w:rPr>
          <w:rFonts w:ascii="Calibri" w:hAnsi="Calibri"/>
        </w:rPr>
      </w:pPr>
      <w:r>
        <w:rPr>
          <w:rFonts w:ascii="Symbol" w:hAnsi="Symbol"/>
          <w:sz w:val="24"/>
          <w:szCs w:val="24"/>
        </w:rPr>
        <w:t></w:t>
      </w:r>
      <w:r>
        <w:t> </w:t>
      </w:r>
      <w:r>
        <w:rPr>
          <w:rFonts w:ascii="Calibri" w:hAnsi="Calibri"/>
        </w:rPr>
        <w:t>Loss of leadership positions/removal from clubs and or sports</w:t>
      </w:r>
    </w:p>
    <w:p w14:paraId="48D1408D" w14:textId="77777777" w:rsidR="000E25F0" w:rsidRDefault="000E25F0" w:rsidP="000E25F0">
      <w:pPr>
        <w:widowControl w:val="0"/>
        <w:spacing w:line="273" w:lineRule="auto"/>
        <w:ind w:left="720" w:hanging="360"/>
        <w:jc w:val="both"/>
        <w:rPr>
          <w:rFonts w:ascii="Calibri" w:hAnsi="Calibri"/>
        </w:rPr>
      </w:pPr>
      <w:r>
        <w:rPr>
          <w:rFonts w:ascii="Symbol" w:hAnsi="Symbol"/>
          <w:sz w:val="24"/>
          <w:szCs w:val="24"/>
        </w:rPr>
        <w:t></w:t>
      </w:r>
      <w:r>
        <w:t> </w:t>
      </w:r>
      <w:r>
        <w:rPr>
          <w:rFonts w:ascii="Calibri" w:hAnsi="Calibri"/>
        </w:rPr>
        <w:t>Denial of future access to dual enrollment opportunities</w:t>
      </w:r>
    </w:p>
    <w:p w14:paraId="1EA641F5" w14:textId="77777777" w:rsidR="002D5720" w:rsidRDefault="000E25F0" w:rsidP="003F121F">
      <w:pPr>
        <w:widowControl w:val="0"/>
        <w:spacing w:line="273" w:lineRule="auto"/>
        <w:ind w:left="720" w:hanging="360"/>
        <w:jc w:val="both"/>
        <w:rPr>
          <w:rFonts w:ascii="Calibri" w:hAnsi="Calibri"/>
        </w:rPr>
      </w:pPr>
      <w:r>
        <w:rPr>
          <w:rFonts w:ascii="Symbol" w:hAnsi="Symbol"/>
          <w:sz w:val="24"/>
          <w:szCs w:val="24"/>
        </w:rPr>
        <w:t></w:t>
      </w:r>
      <w:r>
        <w:t> </w:t>
      </w:r>
      <w:r>
        <w:rPr>
          <w:rFonts w:ascii="Calibri" w:hAnsi="Calibri"/>
        </w:rPr>
        <w:t>Detention&gt;OSS on the discipline scale</w:t>
      </w:r>
    </w:p>
    <w:p w14:paraId="30B71AB4" w14:textId="77777777" w:rsidR="000E16A4" w:rsidRDefault="000E16A4" w:rsidP="003F121F">
      <w:pPr>
        <w:widowControl w:val="0"/>
        <w:spacing w:line="273" w:lineRule="auto"/>
        <w:ind w:left="720" w:hanging="360"/>
        <w:jc w:val="both"/>
        <w:rPr>
          <w:rFonts w:ascii="Calibri" w:hAnsi="Calibri"/>
        </w:rPr>
        <w:sectPr w:rsidR="000E16A4" w:rsidSect="000E16A4">
          <w:type w:val="continuous"/>
          <w:pgSz w:w="12240" w:h="15840"/>
          <w:pgMar w:top="720" w:right="720" w:bottom="720" w:left="720" w:header="720" w:footer="720" w:gutter="0"/>
          <w:cols w:num="2" w:space="720"/>
          <w:docGrid w:linePitch="360"/>
        </w:sectPr>
      </w:pPr>
    </w:p>
    <w:p w14:paraId="6B3D1A96" w14:textId="14C6FBD0" w:rsidR="007C3339" w:rsidRDefault="007C3339" w:rsidP="003F121F">
      <w:pPr>
        <w:widowControl w:val="0"/>
        <w:spacing w:line="273" w:lineRule="auto"/>
        <w:ind w:left="720" w:hanging="360"/>
        <w:jc w:val="both"/>
        <w:rPr>
          <w:rFonts w:ascii="Calibri" w:hAnsi="Calibri"/>
        </w:rPr>
      </w:pPr>
    </w:p>
    <w:p w14:paraId="2231CA61" w14:textId="77777777" w:rsidR="007C3339" w:rsidRDefault="007C3339" w:rsidP="007C3339">
      <w:pPr>
        <w:jc w:val="center"/>
        <w:rPr>
          <w:rFonts w:ascii="Arial Narrow" w:hAnsi="Arial Narrow"/>
          <w:b/>
          <w:sz w:val="22"/>
        </w:rPr>
      </w:pPr>
      <w:r>
        <w:rPr>
          <w:rFonts w:ascii="Arial Narrow" w:hAnsi="Arial Narrow"/>
          <w:b/>
          <w:sz w:val="22"/>
        </w:rPr>
        <w:t>Calculator Usage Agreement:</w:t>
      </w:r>
    </w:p>
    <w:p w14:paraId="6B2DB5A4" w14:textId="77777777" w:rsidR="007C3339" w:rsidRPr="000E16A4" w:rsidRDefault="007C3339" w:rsidP="007C3339">
      <w:pPr>
        <w:rPr>
          <w:rFonts w:ascii="Arial Narrow" w:hAnsi="Arial Narrow"/>
        </w:rPr>
      </w:pPr>
      <w:r w:rsidRPr="000E16A4">
        <w:rPr>
          <w:rFonts w:ascii="Arial Narrow" w:hAnsi="Arial Narrow"/>
        </w:rPr>
        <w:t>The use of a school-provided calculator is a privilege. Therefore those who use them should be willing to agree to follow certain guidelines when handling/using the calculators.</w:t>
      </w:r>
    </w:p>
    <w:p w14:paraId="3EB0588C" w14:textId="77777777" w:rsidR="00FD69D3" w:rsidRDefault="00FD69D3" w:rsidP="007C3339">
      <w:pPr>
        <w:ind w:left="720"/>
        <w:rPr>
          <w:rFonts w:ascii="Arial Narrow" w:hAnsi="Arial Narrow"/>
        </w:rPr>
        <w:sectPr w:rsidR="00FD69D3" w:rsidSect="000E16A4">
          <w:type w:val="continuous"/>
          <w:pgSz w:w="12240" w:h="15840"/>
          <w:pgMar w:top="720" w:right="720" w:bottom="720" w:left="720" w:header="720" w:footer="720" w:gutter="0"/>
          <w:cols w:space="720"/>
          <w:docGrid w:linePitch="360"/>
        </w:sectPr>
      </w:pPr>
    </w:p>
    <w:p w14:paraId="539E3C94" w14:textId="139E65B4" w:rsidR="007C3339" w:rsidRPr="000E16A4" w:rsidRDefault="007C3339" w:rsidP="007C3339">
      <w:pPr>
        <w:ind w:left="720"/>
        <w:rPr>
          <w:rFonts w:ascii="Arial Narrow" w:hAnsi="Arial Narrow"/>
        </w:rPr>
      </w:pPr>
      <w:r w:rsidRPr="000E16A4">
        <w:rPr>
          <w:rFonts w:ascii="Arial Narrow" w:hAnsi="Arial Narrow"/>
        </w:rPr>
        <w:t xml:space="preserve">The guidelines include, but are not limited to: </w:t>
      </w:r>
    </w:p>
    <w:p w14:paraId="7886D819" w14:textId="77777777" w:rsidR="007C3339" w:rsidRPr="000E16A4" w:rsidRDefault="007C3339" w:rsidP="007C3339">
      <w:pPr>
        <w:numPr>
          <w:ilvl w:val="0"/>
          <w:numId w:val="1"/>
        </w:numPr>
        <w:rPr>
          <w:rFonts w:ascii="Arial Narrow" w:hAnsi="Arial Narrow"/>
        </w:rPr>
      </w:pPr>
      <w:r w:rsidRPr="000E16A4">
        <w:rPr>
          <w:rFonts w:ascii="Arial Narrow" w:hAnsi="Arial Narrow"/>
        </w:rPr>
        <w:t>Use only the calculator assigned to you.</w:t>
      </w:r>
    </w:p>
    <w:p w14:paraId="681D2B38" w14:textId="77777777" w:rsidR="007C3339" w:rsidRPr="000E16A4" w:rsidRDefault="007C3339" w:rsidP="007C3339">
      <w:pPr>
        <w:numPr>
          <w:ilvl w:val="0"/>
          <w:numId w:val="1"/>
        </w:numPr>
        <w:rPr>
          <w:rFonts w:ascii="Arial Narrow" w:hAnsi="Arial Narrow"/>
        </w:rPr>
      </w:pPr>
      <w:r w:rsidRPr="000E16A4">
        <w:rPr>
          <w:rFonts w:ascii="Arial Narrow" w:hAnsi="Arial Narrow"/>
        </w:rPr>
        <w:t>Pick up/return your calculator at the beginning or ending of class. (Do not disrupt class to get a calculator)</w:t>
      </w:r>
    </w:p>
    <w:p w14:paraId="420FF22A" w14:textId="77777777" w:rsidR="007C3339" w:rsidRPr="000E16A4" w:rsidRDefault="007C3339" w:rsidP="007C3339">
      <w:pPr>
        <w:ind w:left="360"/>
        <w:rPr>
          <w:rFonts w:ascii="Arial Narrow" w:hAnsi="Arial Narrow"/>
        </w:rPr>
      </w:pPr>
      <w:r w:rsidRPr="000E16A4">
        <w:rPr>
          <w:rFonts w:ascii="Arial Narrow" w:hAnsi="Arial Narrow"/>
        </w:rPr>
        <w:t>3. Never touch the calculator screen.</w:t>
      </w:r>
    </w:p>
    <w:p w14:paraId="78CA0188" w14:textId="77777777" w:rsidR="007C3339" w:rsidRPr="000E16A4" w:rsidRDefault="007C3339" w:rsidP="007C3339">
      <w:pPr>
        <w:ind w:left="360"/>
        <w:rPr>
          <w:rFonts w:ascii="Arial Narrow" w:hAnsi="Arial Narrow"/>
        </w:rPr>
      </w:pPr>
      <w:r w:rsidRPr="000E16A4">
        <w:rPr>
          <w:rFonts w:ascii="Arial Narrow" w:hAnsi="Arial Narrow"/>
        </w:rPr>
        <w:t>4. Only one calculator is to be carried or used by any one student at any one time. Dropped calculators are often damaged. Tell your neighbor to get his/her own calculator.</w:t>
      </w:r>
    </w:p>
    <w:p w14:paraId="78A9BB29" w14:textId="77777777" w:rsidR="007C3339" w:rsidRPr="000E16A4" w:rsidRDefault="007C3339" w:rsidP="007C3339">
      <w:pPr>
        <w:ind w:left="360"/>
        <w:rPr>
          <w:rFonts w:ascii="Arial Narrow" w:hAnsi="Arial Narrow"/>
        </w:rPr>
      </w:pPr>
      <w:r w:rsidRPr="000E16A4">
        <w:rPr>
          <w:rFonts w:ascii="Arial Narrow" w:hAnsi="Arial Narrow"/>
        </w:rPr>
        <w:t>5. Students are not allowed to share calculators.</w:t>
      </w:r>
    </w:p>
    <w:p w14:paraId="227DFE5F" w14:textId="77777777" w:rsidR="007C3339" w:rsidRPr="000E16A4" w:rsidRDefault="007C3339" w:rsidP="007C3339">
      <w:pPr>
        <w:ind w:firstLine="360"/>
        <w:rPr>
          <w:rFonts w:ascii="Arial Narrow" w:hAnsi="Arial Narrow"/>
        </w:rPr>
      </w:pPr>
      <w:r w:rsidRPr="000E16A4">
        <w:rPr>
          <w:rFonts w:ascii="Arial Narrow" w:hAnsi="Arial Narrow"/>
        </w:rPr>
        <w:t>6. After using the calculator, clear the memory.</w:t>
      </w:r>
    </w:p>
    <w:p w14:paraId="56943A55" w14:textId="77777777" w:rsidR="007C3339" w:rsidRPr="000E16A4" w:rsidRDefault="007C3339" w:rsidP="007C3339">
      <w:pPr>
        <w:ind w:left="360"/>
        <w:rPr>
          <w:rFonts w:ascii="Arial Narrow" w:hAnsi="Arial Narrow"/>
        </w:rPr>
      </w:pPr>
      <w:r w:rsidRPr="000E16A4">
        <w:rPr>
          <w:rFonts w:ascii="Arial Narrow" w:hAnsi="Arial Narrow"/>
        </w:rPr>
        <w:t>7. If the “your batteries are low” screen appears, go ahead and use the calculator for that day but tell the teacher and leave the calculator with the teacher at the end of the period.</w:t>
      </w:r>
    </w:p>
    <w:p w14:paraId="0F8EB516" w14:textId="77777777" w:rsidR="007C3339" w:rsidRPr="000E16A4" w:rsidRDefault="007C3339" w:rsidP="007C3339">
      <w:pPr>
        <w:ind w:left="360"/>
        <w:rPr>
          <w:rFonts w:ascii="Arial Narrow" w:hAnsi="Arial Narrow"/>
        </w:rPr>
      </w:pPr>
      <w:r w:rsidRPr="000E16A4">
        <w:rPr>
          <w:rFonts w:ascii="Arial Narrow" w:hAnsi="Arial Narrow"/>
        </w:rPr>
        <w:t>8. Students do not change batteries in the graphing calculators, so there is no reason why the back cover should ever be removed.</w:t>
      </w:r>
    </w:p>
    <w:p w14:paraId="70C5B72D" w14:textId="77777777" w:rsidR="007C3339" w:rsidRPr="000E16A4" w:rsidRDefault="007C3339" w:rsidP="007C3339">
      <w:pPr>
        <w:ind w:left="360"/>
        <w:rPr>
          <w:rFonts w:ascii="Arial Narrow" w:hAnsi="Arial Narrow"/>
        </w:rPr>
      </w:pPr>
      <w:r w:rsidRPr="000E16A4">
        <w:rPr>
          <w:rFonts w:ascii="Arial Narrow" w:hAnsi="Arial Narrow"/>
        </w:rPr>
        <w:t>10. Calculators are to be used for their intended purpose, and not to write messages (either bad or good).</w:t>
      </w:r>
    </w:p>
    <w:p w14:paraId="6C111D4D" w14:textId="77777777" w:rsidR="007C3339" w:rsidRPr="000E16A4" w:rsidRDefault="007C3339" w:rsidP="007C3339">
      <w:pPr>
        <w:ind w:firstLine="360"/>
        <w:rPr>
          <w:rFonts w:ascii="Arial Narrow" w:hAnsi="Arial Narrow"/>
        </w:rPr>
      </w:pPr>
      <w:r w:rsidRPr="000E16A4">
        <w:rPr>
          <w:rFonts w:ascii="Arial Narrow" w:hAnsi="Arial Narrow"/>
        </w:rPr>
        <w:t xml:space="preserve">11. Graphing calculators do not leave the classroom. </w:t>
      </w:r>
    </w:p>
    <w:p w14:paraId="679DF8CC" w14:textId="77777777" w:rsidR="007C3339" w:rsidRPr="000E16A4" w:rsidRDefault="007C3339" w:rsidP="007C3339">
      <w:pPr>
        <w:ind w:firstLine="360"/>
        <w:rPr>
          <w:rFonts w:ascii="Arial Narrow" w:hAnsi="Arial Narrow"/>
        </w:rPr>
      </w:pPr>
      <w:r w:rsidRPr="000E16A4">
        <w:rPr>
          <w:rFonts w:ascii="Arial Narrow" w:hAnsi="Arial Narrow"/>
        </w:rPr>
        <w:t>12.  Any damage done to the calculator during your class period is your responsibility.</w:t>
      </w:r>
    </w:p>
    <w:p w14:paraId="325EA49E" w14:textId="77777777" w:rsidR="007C3339" w:rsidRPr="000E16A4" w:rsidRDefault="007C3339" w:rsidP="007C3339">
      <w:pPr>
        <w:ind w:left="360"/>
        <w:rPr>
          <w:rFonts w:ascii="Arial Narrow" w:hAnsi="Arial Narrow"/>
        </w:rPr>
      </w:pPr>
      <w:r w:rsidRPr="000E16A4">
        <w:rPr>
          <w:rFonts w:ascii="Arial Narrow" w:hAnsi="Arial Narrow"/>
        </w:rPr>
        <w:t xml:space="preserve">13.  If any damage is observed when you pick up your calculator at the beginning of class, it    is your responsibility to report it.  Otherwise, it is assumed that you created the damage. </w:t>
      </w:r>
    </w:p>
    <w:p w14:paraId="73DE1A8F" w14:textId="77777777" w:rsidR="007C3339" w:rsidRPr="000E16A4" w:rsidRDefault="007C3339" w:rsidP="007C3339">
      <w:pPr>
        <w:ind w:left="360"/>
        <w:rPr>
          <w:rFonts w:ascii="Arial Narrow" w:hAnsi="Arial Narrow"/>
        </w:rPr>
      </w:pPr>
      <w:r w:rsidRPr="000E16A4">
        <w:rPr>
          <w:rFonts w:ascii="Arial Narrow" w:hAnsi="Arial Narrow"/>
        </w:rPr>
        <w:t>14. The classroom teacher has the right at all times to revoke a student’s calculator use privileges based on student behavior.</w:t>
      </w:r>
    </w:p>
    <w:p w14:paraId="2AADE5FF" w14:textId="77777777" w:rsidR="007C3339" w:rsidRPr="000E16A4" w:rsidRDefault="007C3339" w:rsidP="007C3339">
      <w:pPr>
        <w:ind w:left="360"/>
        <w:rPr>
          <w:rFonts w:ascii="Arial Narrow" w:hAnsi="Arial Narrow"/>
        </w:rPr>
      </w:pPr>
      <w:r w:rsidRPr="000E16A4">
        <w:rPr>
          <w:rFonts w:ascii="Arial Narrow" w:hAnsi="Arial Narrow"/>
        </w:rPr>
        <w:t>15. Based on student behavior/misbehavior, more rules may be added at any time.</w:t>
      </w:r>
    </w:p>
    <w:p w14:paraId="0E6F0421" w14:textId="77777777" w:rsidR="00FD69D3" w:rsidRDefault="00FD69D3" w:rsidP="007C3339">
      <w:pPr>
        <w:rPr>
          <w:rFonts w:ascii="Arial Narrow" w:hAnsi="Arial Narrow"/>
          <w:b/>
          <w:sz w:val="22"/>
        </w:rPr>
        <w:sectPr w:rsidR="00FD69D3" w:rsidSect="00FD69D3">
          <w:type w:val="continuous"/>
          <w:pgSz w:w="12240" w:h="15840"/>
          <w:pgMar w:top="720" w:right="720" w:bottom="720" w:left="720" w:header="720" w:footer="720" w:gutter="0"/>
          <w:cols w:num="2" w:space="720"/>
          <w:docGrid w:linePitch="360"/>
        </w:sectPr>
      </w:pPr>
    </w:p>
    <w:p w14:paraId="6C5D3FD3" w14:textId="0E41D402" w:rsidR="007C3339" w:rsidRPr="00FD69D3" w:rsidRDefault="007C3339" w:rsidP="007C3339">
      <w:pPr>
        <w:rPr>
          <w:rFonts w:ascii="Arial Narrow" w:hAnsi="Arial Narrow"/>
          <w:b/>
          <w:sz w:val="22"/>
        </w:rPr>
      </w:pPr>
      <w:r w:rsidRPr="00FD69D3">
        <w:rPr>
          <w:rFonts w:ascii="Arial Narrow" w:hAnsi="Arial Narrow"/>
          <w:b/>
          <w:sz w:val="22"/>
        </w:rPr>
        <w:lastRenderedPageBreak/>
        <w:t xml:space="preserve">Damaging a calculator will result in the student being charged for repairing or replacing the calculator. The graphing calculators cost approximately $130. </w:t>
      </w:r>
    </w:p>
    <w:p w14:paraId="506679D6" w14:textId="77777777" w:rsidR="007C3339" w:rsidRPr="00FD69D3" w:rsidRDefault="007C3339" w:rsidP="007C3339">
      <w:pPr>
        <w:rPr>
          <w:rFonts w:ascii="Arial Narrow" w:hAnsi="Arial Narrow"/>
          <w:b/>
          <w:sz w:val="22"/>
        </w:rPr>
      </w:pPr>
      <w:r w:rsidRPr="00FD69D3">
        <w:rPr>
          <w:rFonts w:ascii="Arial Narrow" w:hAnsi="Arial Narrow"/>
          <w:b/>
          <w:sz w:val="22"/>
        </w:rPr>
        <w:t>I agree to the guidelines listed above and will treat the calculators with respect and responsibility.  In addition, I will supply a set of AAA batteries to the teacher, as replacement batteries, in return for use of the calculator throughout the semester.  These batteries must be supplied when this contract is returned.</w:t>
      </w:r>
    </w:p>
    <w:p w14:paraId="065CEE12" w14:textId="77777777" w:rsidR="007C3339" w:rsidRDefault="007C3339" w:rsidP="007C3339">
      <w:pPr>
        <w:rPr>
          <w:rFonts w:ascii="Arial Narrow" w:hAnsi="Arial Narrow"/>
          <w:sz w:val="22"/>
        </w:rPr>
      </w:pPr>
    </w:p>
    <w:p w14:paraId="3625EE86" w14:textId="77777777" w:rsidR="007C3339" w:rsidRDefault="007C3339" w:rsidP="007C3339">
      <w:pPr>
        <w:rPr>
          <w:rFonts w:ascii="Arial Narrow" w:hAnsi="Arial Narrow"/>
          <w:sz w:val="22"/>
        </w:rPr>
      </w:pPr>
      <w:r>
        <w:rPr>
          <w:rFonts w:ascii="Arial Narrow" w:hAnsi="Arial Narrow"/>
          <w:sz w:val="22"/>
        </w:rPr>
        <w:t xml:space="preserve">___________________________________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______________ </w:t>
      </w:r>
    </w:p>
    <w:p w14:paraId="683C572E" w14:textId="77777777" w:rsidR="007C3339" w:rsidRDefault="007C3339" w:rsidP="007C3339">
      <w:pPr>
        <w:rPr>
          <w:rFonts w:ascii="Arial Narrow" w:hAnsi="Arial Narrow"/>
          <w:sz w:val="22"/>
        </w:rPr>
      </w:pPr>
      <w:r>
        <w:rPr>
          <w:rFonts w:ascii="Arial Narrow" w:hAnsi="Arial Narrow"/>
          <w:sz w:val="22"/>
        </w:rPr>
        <w:t xml:space="preserve">Student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Date</w:t>
      </w:r>
    </w:p>
    <w:p w14:paraId="5E003D09" w14:textId="77777777" w:rsidR="00EE12AD" w:rsidRDefault="00EE12AD" w:rsidP="007C3339">
      <w:pPr>
        <w:rPr>
          <w:rFonts w:ascii="Arial Narrow" w:hAnsi="Arial Narrow"/>
          <w:sz w:val="22"/>
        </w:rPr>
      </w:pPr>
    </w:p>
    <w:p w14:paraId="4A32652D" w14:textId="0A604033" w:rsidR="00EE12AD" w:rsidRDefault="00EE12AD" w:rsidP="007C3339">
      <w:pPr>
        <w:rPr>
          <w:rFonts w:ascii="Arial Narrow" w:hAnsi="Arial Narrow"/>
          <w:sz w:val="22"/>
        </w:rPr>
      </w:pPr>
      <w:r>
        <w:rPr>
          <w:rFonts w:ascii="Arial Narrow" w:hAnsi="Arial Narrow"/>
          <w:sz w:val="22"/>
        </w:rPr>
        <w:t>Do you require a calculator assigned to you? ________________________</w:t>
      </w:r>
    </w:p>
    <w:p w14:paraId="6DE96B01" w14:textId="77777777" w:rsidR="007C3339" w:rsidRDefault="007C3339" w:rsidP="007C3339">
      <w:pPr>
        <w:rPr>
          <w:rFonts w:ascii="Arial Narrow" w:hAnsi="Arial Narrow"/>
          <w:sz w:val="22"/>
        </w:rPr>
      </w:pPr>
    </w:p>
    <w:p w14:paraId="2EBB09C3" w14:textId="77777777" w:rsidR="007C3339" w:rsidRDefault="007C3339" w:rsidP="007C3339">
      <w:pPr>
        <w:rPr>
          <w:rFonts w:ascii="Arial Narrow" w:hAnsi="Arial Narrow"/>
          <w:sz w:val="22"/>
        </w:rPr>
      </w:pPr>
      <w:r>
        <w:rPr>
          <w:rFonts w:ascii="Arial Narrow" w:hAnsi="Arial Narrow"/>
          <w:sz w:val="22"/>
        </w:rPr>
        <w:t>I understand that my child is offered the privilege of using a school-owned calculator. I agree to his/her use of the calculator and understand the responsibility of properly using the calculator is his/her responsibility.</w:t>
      </w:r>
    </w:p>
    <w:p w14:paraId="5872562E" w14:textId="77777777" w:rsidR="007C3339" w:rsidRDefault="007C3339" w:rsidP="007C3339">
      <w:pPr>
        <w:rPr>
          <w:rFonts w:ascii="Arial Narrow" w:hAnsi="Arial Narrow"/>
          <w:sz w:val="22"/>
        </w:rPr>
      </w:pPr>
    </w:p>
    <w:p w14:paraId="35610278" w14:textId="77777777" w:rsidR="007C3339" w:rsidRDefault="007C3339" w:rsidP="007C3339">
      <w:pPr>
        <w:rPr>
          <w:rFonts w:ascii="Arial Narrow" w:hAnsi="Arial Narrow"/>
          <w:sz w:val="22"/>
        </w:rPr>
      </w:pPr>
      <w:r>
        <w:rPr>
          <w:rFonts w:ascii="Arial Narrow" w:hAnsi="Arial Narrow"/>
          <w:sz w:val="22"/>
        </w:rPr>
        <w:t xml:space="preserve">____________________________________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______________ </w:t>
      </w:r>
    </w:p>
    <w:p w14:paraId="65A894AD" w14:textId="77777777" w:rsidR="007C3339" w:rsidRDefault="007C3339" w:rsidP="007C3339">
      <w:pPr>
        <w:rPr>
          <w:rFonts w:ascii="Arial Narrow" w:hAnsi="Arial Narrow"/>
          <w:sz w:val="22"/>
        </w:rPr>
      </w:pPr>
      <w:r>
        <w:rPr>
          <w:rFonts w:ascii="Arial Narrow" w:hAnsi="Arial Narrow"/>
          <w:sz w:val="22"/>
        </w:rPr>
        <w:t>Parent/Guardian</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Date</w:t>
      </w:r>
      <w:r>
        <w:rPr>
          <w:rFonts w:ascii="Arial Narrow" w:hAnsi="Arial Narrow"/>
          <w:sz w:val="22"/>
        </w:rPr>
        <w:tab/>
      </w:r>
    </w:p>
    <w:p w14:paraId="0F5C9DF2" w14:textId="77777777" w:rsidR="007C3339" w:rsidRDefault="007C3339" w:rsidP="003F121F">
      <w:pPr>
        <w:widowControl w:val="0"/>
        <w:spacing w:line="273" w:lineRule="auto"/>
        <w:ind w:left="720" w:hanging="360"/>
        <w:jc w:val="both"/>
        <w:rPr>
          <w:rFonts w:ascii="Calibri" w:hAnsi="Calibri"/>
        </w:rPr>
      </w:pPr>
    </w:p>
    <w:p w14:paraId="133D4852" w14:textId="77777777" w:rsidR="00FD69D3" w:rsidRPr="00FD69D3" w:rsidRDefault="00FD69D3" w:rsidP="00FD69D3">
      <w:pPr>
        <w:widowControl w:val="0"/>
        <w:rPr>
          <w:rFonts w:ascii="Calibri" w:hAnsi="Calibri"/>
          <w:b/>
          <w:bCs/>
          <w:color w:val="333333"/>
          <w:sz w:val="22"/>
        </w:rPr>
      </w:pPr>
      <w:r w:rsidRPr="00FD69D3">
        <w:rPr>
          <w:rFonts w:ascii="Calibri" w:hAnsi="Calibri"/>
          <w:b/>
          <w:i/>
          <w:iCs/>
          <w:color w:val="333333"/>
          <w:sz w:val="22"/>
        </w:rPr>
        <w:t>I accept responsibility to maintain the Honor Code at all times</w:t>
      </w:r>
      <w:r w:rsidRPr="00FD69D3">
        <w:rPr>
          <w:rFonts w:ascii="Calibri" w:hAnsi="Calibri"/>
          <w:b/>
          <w:bCs/>
          <w:color w:val="333333"/>
          <w:sz w:val="22"/>
        </w:rPr>
        <w:t>. (Source: Wheaton College)</w:t>
      </w:r>
    </w:p>
    <w:p w14:paraId="310C2EDB" w14:textId="77777777" w:rsidR="00FD69D3" w:rsidRDefault="00FD69D3" w:rsidP="00FD69D3">
      <w:pPr>
        <w:widowControl w:val="0"/>
        <w:rPr>
          <w:rFonts w:ascii="Calibri" w:hAnsi="Calibri"/>
          <w:b/>
          <w:bCs/>
          <w:color w:val="333333"/>
        </w:rPr>
      </w:pPr>
      <w:r>
        <w:rPr>
          <w:rFonts w:ascii="Calibri" w:hAnsi="Calibri"/>
          <w:b/>
          <w:bCs/>
          <w:color w:val="333333"/>
        </w:rPr>
        <w:t> </w:t>
      </w:r>
    </w:p>
    <w:p w14:paraId="3B6E62D2" w14:textId="77777777" w:rsidR="00FD69D3" w:rsidRDefault="00FD69D3" w:rsidP="00FD69D3">
      <w:pPr>
        <w:widowControl w:val="0"/>
        <w:rPr>
          <w:rFonts w:ascii="Calibri" w:hAnsi="Calibri"/>
          <w:b/>
          <w:bCs/>
          <w:color w:val="333333"/>
        </w:rPr>
      </w:pPr>
      <w:r>
        <w:rPr>
          <w:rFonts w:ascii="Calibri" w:hAnsi="Calibri"/>
          <w:b/>
          <w:bCs/>
          <w:color w:val="333333"/>
        </w:rPr>
        <w:t>Student Signature:_______________________________________________________________________________________</w:t>
      </w:r>
    </w:p>
    <w:p w14:paraId="14D1F546" w14:textId="77777777" w:rsidR="00FD69D3" w:rsidRDefault="00FD69D3" w:rsidP="00FD69D3">
      <w:pPr>
        <w:widowControl w:val="0"/>
        <w:rPr>
          <w:rFonts w:ascii="Calibri" w:hAnsi="Calibri"/>
          <w:b/>
          <w:bCs/>
          <w:color w:val="333333"/>
        </w:rPr>
      </w:pPr>
      <w:r>
        <w:rPr>
          <w:rFonts w:ascii="Calibri" w:hAnsi="Calibri"/>
          <w:b/>
          <w:bCs/>
          <w:color w:val="333333"/>
        </w:rPr>
        <w:t> </w:t>
      </w:r>
    </w:p>
    <w:p w14:paraId="55BB2FE2" w14:textId="77777777" w:rsidR="00FD69D3" w:rsidRDefault="00FD69D3" w:rsidP="00FD69D3">
      <w:pPr>
        <w:widowControl w:val="0"/>
        <w:ind w:left="720" w:hanging="360"/>
        <w:rPr>
          <w:rFonts w:ascii="Calibri" w:hAnsi="Calibri"/>
        </w:rPr>
      </w:pPr>
      <w:r>
        <w:rPr>
          <w:rFonts w:ascii="Calibri" w:hAnsi="Calibri"/>
        </w:rPr>
        <w:t> </w:t>
      </w:r>
    </w:p>
    <w:p w14:paraId="0928C673" w14:textId="629C8008" w:rsidR="00FD69D3" w:rsidRDefault="00FD69D3" w:rsidP="00FD69D3">
      <w:pPr>
        <w:widowControl w:val="0"/>
        <w:rPr>
          <w:rFonts w:ascii="Calibri" w:hAnsi="Calibri"/>
          <w:b/>
          <w:bCs/>
          <w:i/>
          <w:iCs/>
          <w:u w:val="single"/>
        </w:rPr>
      </w:pPr>
      <w:r>
        <w:rPr>
          <w:rFonts w:ascii="Calibri" w:hAnsi="Calibri"/>
          <w:b/>
          <w:bCs/>
          <w:i/>
          <w:iCs/>
        </w:rPr>
        <w:t xml:space="preserve">I have read and reviewed the Heritage Husky Code with my child as it pertains to     </w:t>
      </w:r>
      <w:r w:rsidR="008C0FB0">
        <w:rPr>
          <w:rFonts w:ascii="Calibri" w:hAnsi="Calibri"/>
          <w:b/>
          <w:bCs/>
          <w:i/>
          <w:iCs/>
          <w:sz w:val="24"/>
          <w:szCs w:val="24"/>
          <w:u w:val="single"/>
        </w:rPr>
        <w:t>Mathematics 3</w:t>
      </w:r>
    </w:p>
    <w:p w14:paraId="7C51D8FB" w14:textId="77777777" w:rsidR="00FD69D3" w:rsidRDefault="00FD69D3" w:rsidP="00FD69D3">
      <w:pPr>
        <w:widowControl w:val="0"/>
        <w:rPr>
          <w:rFonts w:ascii="Calibri" w:hAnsi="Calibri"/>
          <w:b/>
          <w:bCs/>
          <w:i/>
          <w:iCs/>
          <w:u w:val="single"/>
        </w:rPr>
      </w:pPr>
    </w:p>
    <w:p w14:paraId="6AFDFFA8" w14:textId="77777777" w:rsidR="00FD69D3" w:rsidRDefault="00FD69D3" w:rsidP="00FD69D3">
      <w:pPr>
        <w:widowControl w:val="0"/>
        <w:rPr>
          <w:rFonts w:ascii="Calibri" w:hAnsi="Calibri"/>
          <w:b/>
          <w:bCs/>
          <w:i/>
          <w:iCs/>
          <w:u w:val="single"/>
        </w:rPr>
      </w:pPr>
    </w:p>
    <w:p w14:paraId="2D45AE38" w14:textId="77777777" w:rsidR="00FD69D3" w:rsidRDefault="00FD69D3" w:rsidP="00FD69D3">
      <w:pPr>
        <w:widowControl w:val="0"/>
        <w:rPr>
          <w:rFonts w:ascii="Calibri" w:hAnsi="Calibri"/>
          <w:b/>
          <w:bCs/>
          <w:i/>
          <w:iCs/>
          <w:u w:val="single"/>
        </w:rPr>
      </w:pPr>
      <w:r w:rsidRPr="006A02AB">
        <w:rPr>
          <w:rFonts w:ascii="Calibri" w:hAnsi="Calibri"/>
          <w:bCs/>
          <w:iCs/>
        </w:rPr>
        <w:t>Parent Signature:</w:t>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t>_______________</w:t>
      </w:r>
    </w:p>
    <w:p w14:paraId="65395A41" w14:textId="77777777" w:rsidR="00FD69D3" w:rsidRDefault="00FD69D3" w:rsidP="00FD69D3">
      <w:pPr>
        <w:widowControl w:val="0"/>
        <w:rPr>
          <w:rFonts w:ascii="Calibri" w:hAnsi="Calibri"/>
          <w:b/>
          <w:bCs/>
        </w:rPr>
      </w:pPr>
      <w:r>
        <w:rPr>
          <w:rFonts w:ascii="Calibri" w:hAnsi="Calibri"/>
          <w:b/>
          <w:bCs/>
        </w:rPr>
        <w:t> </w:t>
      </w:r>
    </w:p>
    <w:p w14:paraId="53FE30B1" w14:textId="2B230848" w:rsidR="00FD69D3" w:rsidRDefault="00FD69D3" w:rsidP="00FD69D3">
      <w:pPr>
        <w:pStyle w:val="NormalWeb"/>
        <w:spacing w:before="0" w:beforeAutospacing="0" w:after="0" w:afterAutospacing="0"/>
        <w:rPr>
          <w:rFonts w:ascii="Times New Roman" w:hAnsi="Times New Roman"/>
        </w:rPr>
      </w:pPr>
      <w:r>
        <w:rPr>
          <w:rFonts w:ascii="Times New Roman" w:hAnsi="Times New Roman"/>
        </w:rPr>
        <w:t xml:space="preserve">Your signature below means that you have seen the </w:t>
      </w:r>
      <w:r>
        <w:rPr>
          <w:rFonts w:ascii="TimesNewRomanPS" w:hAnsi="TimesNewRomanPS"/>
          <w:b/>
          <w:bCs/>
        </w:rPr>
        <w:t xml:space="preserve">letter and class outline, </w:t>
      </w:r>
      <w:r>
        <w:rPr>
          <w:rFonts w:ascii="Times New Roman" w:hAnsi="Times New Roman"/>
        </w:rPr>
        <w:t xml:space="preserve">read it with your student, and understand the contents. This is one of your student’s first homework assignments, so please cut this half of the paper out of the class outline and have </w:t>
      </w:r>
      <w:r w:rsidR="0046245F">
        <w:rPr>
          <w:rFonts w:ascii="Times New Roman" w:hAnsi="Times New Roman"/>
        </w:rPr>
        <w:t xml:space="preserve">it to me by </w:t>
      </w:r>
      <w:r w:rsidR="00D20522">
        <w:rPr>
          <w:rFonts w:ascii="Times New Roman" w:hAnsi="Times New Roman"/>
        </w:rPr>
        <w:t>Thursday</w:t>
      </w:r>
      <w:r w:rsidR="005D3AA9">
        <w:rPr>
          <w:rFonts w:ascii="Times New Roman" w:hAnsi="Times New Roman"/>
        </w:rPr>
        <w:t>,</w:t>
      </w:r>
      <w:bookmarkStart w:id="0" w:name="_GoBack"/>
      <w:bookmarkEnd w:id="0"/>
      <w:r w:rsidR="0046245F">
        <w:rPr>
          <w:rFonts w:ascii="Times New Roman" w:hAnsi="Times New Roman"/>
        </w:rPr>
        <w:t xml:space="preserve"> September 6</w:t>
      </w:r>
      <w:r w:rsidR="0046245F" w:rsidRPr="0046245F">
        <w:rPr>
          <w:rFonts w:ascii="Times New Roman" w:hAnsi="Times New Roman"/>
          <w:vertAlign w:val="superscript"/>
        </w:rPr>
        <w:t>th</w:t>
      </w:r>
      <w:r>
        <w:rPr>
          <w:rFonts w:ascii="Times New Roman" w:hAnsi="Times New Roman"/>
        </w:rPr>
        <w:t xml:space="preserve">. </w:t>
      </w:r>
    </w:p>
    <w:p w14:paraId="599ED3CF" w14:textId="77777777" w:rsidR="00FD69D3" w:rsidRDefault="00FD69D3" w:rsidP="00FD69D3">
      <w:pPr>
        <w:pStyle w:val="NormalWeb"/>
        <w:spacing w:before="0" w:beforeAutospacing="0" w:after="0" w:afterAutospacing="0"/>
        <w:rPr>
          <w:rFonts w:ascii="Times New Roman" w:hAnsi="Times New Roman"/>
        </w:rPr>
      </w:pPr>
    </w:p>
    <w:p w14:paraId="3D30A06A" w14:textId="77777777" w:rsidR="00FD69D3" w:rsidRDefault="00FD69D3" w:rsidP="00FD69D3">
      <w:pPr>
        <w:pStyle w:val="NormalWeb"/>
        <w:spacing w:before="0" w:beforeAutospacing="0" w:after="0" w:afterAutospacing="0"/>
        <w:rPr>
          <w:rFonts w:ascii="Times New Roman" w:hAnsi="Times New Roman"/>
        </w:rPr>
      </w:pPr>
      <w:r>
        <w:rPr>
          <w:rFonts w:ascii="Times New Roman" w:hAnsi="Times New Roman"/>
        </w:rPr>
        <w:t>Parent Name___________________________________</w:t>
      </w:r>
    </w:p>
    <w:p w14:paraId="0D86D1C9" w14:textId="77777777" w:rsidR="00FD69D3" w:rsidRDefault="00FD69D3" w:rsidP="00FD69D3">
      <w:pPr>
        <w:pStyle w:val="NormalWeb"/>
        <w:spacing w:before="0" w:beforeAutospacing="0" w:after="0" w:afterAutospacing="0"/>
        <w:rPr>
          <w:rFonts w:ascii="Times New Roman" w:hAnsi="Times New Roman"/>
        </w:rPr>
      </w:pPr>
      <w:r>
        <w:rPr>
          <w:rFonts w:ascii="Times New Roman" w:hAnsi="Times New Roman"/>
        </w:rPr>
        <w:br/>
        <w:t xml:space="preserve">Parent Signature ___________________________________ Date _______________ </w:t>
      </w:r>
    </w:p>
    <w:p w14:paraId="082AC63E" w14:textId="77777777" w:rsidR="00FD69D3" w:rsidRDefault="00FD69D3" w:rsidP="00FD69D3">
      <w:pPr>
        <w:pStyle w:val="NormalWeb"/>
        <w:spacing w:before="0" w:beforeAutospacing="0" w:after="0" w:afterAutospacing="0"/>
        <w:rPr>
          <w:rFonts w:ascii="Times New Roman" w:hAnsi="Times New Roman"/>
        </w:rPr>
      </w:pPr>
    </w:p>
    <w:p w14:paraId="6C03F12B" w14:textId="77777777" w:rsidR="00FD69D3" w:rsidRDefault="00FD69D3" w:rsidP="00FD69D3">
      <w:pPr>
        <w:pStyle w:val="NormalWeb"/>
        <w:spacing w:before="0" w:beforeAutospacing="0" w:after="0" w:afterAutospacing="0"/>
        <w:rPr>
          <w:rFonts w:ascii="Times New Roman" w:hAnsi="Times New Roman"/>
        </w:rPr>
      </w:pPr>
      <w:r>
        <w:rPr>
          <w:rFonts w:ascii="Times New Roman" w:hAnsi="Times New Roman"/>
        </w:rPr>
        <w:t>Parent Preferred Email: ___________________________</w:t>
      </w:r>
      <w:r>
        <w:rPr>
          <w:rFonts w:ascii="Times New Roman" w:hAnsi="Times New Roman"/>
        </w:rPr>
        <w:tab/>
        <w:t>Parent Preferred Phone Number: ____________________</w:t>
      </w:r>
    </w:p>
    <w:p w14:paraId="6E47E4BF" w14:textId="77777777" w:rsidR="00FD69D3" w:rsidRDefault="00FD69D3" w:rsidP="00FD69D3">
      <w:pPr>
        <w:pStyle w:val="NormalWeb"/>
        <w:spacing w:before="0" w:beforeAutospacing="0" w:after="0" w:afterAutospacing="0"/>
        <w:rPr>
          <w:rFonts w:ascii="Symbol" w:hAnsi="Symbol"/>
        </w:rPr>
      </w:pPr>
    </w:p>
    <w:p w14:paraId="571F6367" w14:textId="77777777" w:rsidR="00FD69D3" w:rsidRDefault="00FD69D3" w:rsidP="00FD69D3">
      <w:pPr>
        <w:pStyle w:val="NormalWeb"/>
        <w:spacing w:before="0" w:beforeAutospacing="0" w:after="0" w:afterAutospacing="0"/>
        <w:rPr>
          <w:rFonts w:ascii="Times New Roman" w:hAnsi="Times New Roman"/>
        </w:rPr>
      </w:pPr>
      <w:r>
        <w:rPr>
          <w:rFonts w:ascii="Times New Roman" w:hAnsi="Times New Roman"/>
        </w:rPr>
        <w:t>Student Name ___________________________________</w:t>
      </w:r>
    </w:p>
    <w:p w14:paraId="6A355589" w14:textId="77777777" w:rsidR="00FD69D3" w:rsidRDefault="00FD69D3" w:rsidP="00FD69D3">
      <w:pPr>
        <w:pStyle w:val="NormalWeb"/>
        <w:spacing w:before="0" w:beforeAutospacing="0" w:after="0" w:afterAutospacing="0"/>
        <w:rPr>
          <w:rFonts w:ascii="Times New Roman" w:hAnsi="Times New Roman"/>
        </w:rPr>
      </w:pPr>
      <w:r>
        <w:rPr>
          <w:rFonts w:ascii="Times New Roman" w:hAnsi="Times New Roman"/>
        </w:rPr>
        <w:br/>
        <w:t xml:space="preserve">Student Signature ___________________________________ Date _______________ </w:t>
      </w:r>
    </w:p>
    <w:p w14:paraId="1B1F50EC" w14:textId="77777777" w:rsidR="00FD69D3" w:rsidRDefault="00FD69D3" w:rsidP="00FD69D3">
      <w:pPr>
        <w:pStyle w:val="NormalWeb"/>
        <w:spacing w:before="0" w:beforeAutospacing="0" w:after="0" w:afterAutospacing="0"/>
        <w:rPr>
          <w:rFonts w:ascii="Times New Roman" w:hAnsi="Times New Roman"/>
        </w:rPr>
      </w:pPr>
    </w:p>
    <w:p w14:paraId="1B7033A5" w14:textId="77777777" w:rsidR="00FD69D3" w:rsidRPr="009865BC" w:rsidRDefault="00FD69D3" w:rsidP="00FD69D3">
      <w:pPr>
        <w:pStyle w:val="NormalWeb"/>
        <w:spacing w:before="0" w:beforeAutospacing="0" w:after="0" w:afterAutospacing="0"/>
        <w:rPr>
          <w:rFonts w:ascii="Symbol" w:hAnsi="Symbol"/>
        </w:rPr>
      </w:pPr>
      <w:r>
        <w:rPr>
          <w:rFonts w:ascii="Times New Roman" w:hAnsi="Times New Roman"/>
        </w:rPr>
        <w:t>Is there anything else I should know about your student that would help me in teaching him/her this semester?</w:t>
      </w:r>
    </w:p>
    <w:p w14:paraId="0AC71A01" w14:textId="77777777" w:rsidR="00FD69D3" w:rsidRPr="003F121F" w:rsidRDefault="00FD69D3" w:rsidP="003F121F">
      <w:pPr>
        <w:widowControl w:val="0"/>
        <w:spacing w:line="273" w:lineRule="auto"/>
        <w:ind w:left="720" w:hanging="360"/>
        <w:jc w:val="both"/>
        <w:rPr>
          <w:rFonts w:ascii="Calibri" w:hAnsi="Calibri"/>
        </w:rPr>
      </w:pPr>
    </w:p>
    <w:sectPr w:rsidR="00FD69D3" w:rsidRPr="003F121F" w:rsidSect="000E16A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337CF"/>
    <w:multiLevelType w:val="hybridMultilevel"/>
    <w:tmpl w:val="89AE7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B7A0454"/>
    <w:multiLevelType w:val="multilevel"/>
    <w:tmpl w:val="F95E4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AA736B1"/>
    <w:multiLevelType w:val="hybridMultilevel"/>
    <w:tmpl w:val="BF7A35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F0"/>
    <w:rsid w:val="000E16A4"/>
    <w:rsid w:val="000E25F0"/>
    <w:rsid w:val="00266A5F"/>
    <w:rsid w:val="002D5720"/>
    <w:rsid w:val="00390BA9"/>
    <w:rsid w:val="003F121F"/>
    <w:rsid w:val="0046245F"/>
    <w:rsid w:val="005273B1"/>
    <w:rsid w:val="005D3AA9"/>
    <w:rsid w:val="006A02AB"/>
    <w:rsid w:val="007C3339"/>
    <w:rsid w:val="008C0FB0"/>
    <w:rsid w:val="008F30C6"/>
    <w:rsid w:val="00A77EB4"/>
    <w:rsid w:val="00AD7F14"/>
    <w:rsid w:val="00CA2A36"/>
    <w:rsid w:val="00D20522"/>
    <w:rsid w:val="00EE12AD"/>
    <w:rsid w:val="00FB7444"/>
    <w:rsid w:val="00FD6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1AEF6"/>
  <w15:docId w15:val="{63930E8F-B8B7-4F9E-83C9-43E0C752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5F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0C6"/>
    <w:rPr>
      <w:rFonts w:ascii="Tahoma" w:hAnsi="Tahoma" w:cs="Tahoma"/>
      <w:sz w:val="16"/>
      <w:szCs w:val="16"/>
    </w:rPr>
  </w:style>
  <w:style w:type="character" w:customStyle="1" w:styleId="BalloonTextChar">
    <w:name w:val="Balloon Text Char"/>
    <w:basedOn w:val="DefaultParagraphFont"/>
    <w:link w:val="BalloonText"/>
    <w:uiPriority w:val="99"/>
    <w:semiHidden/>
    <w:rsid w:val="008F30C6"/>
    <w:rPr>
      <w:rFonts w:ascii="Tahoma" w:eastAsia="Times New Roman" w:hAnsi="Tahoma" w:cs="Tahoma"/>
      <w:color w:val="000000"/>
      <w:kern w:val="28"/>
      <w:sz w:val="16"/>
      <w:szCs w:val="16"/>
    </w:rPr>
  </w:style>
  <w:style w:type="paragraph" w:styleId="ListParagraph">
    <w:name w:val="List Paragraph"/>
    <w:basedOn w:val="Normal"/>
    <w:uiPriority w:val="34"/>
    <w:qFormat/>
    <w:rsid w:val="006A02AB"/>
    <w:pPr>
      <w:ind w:left="720"/>
      <w:contextualSpacing/>
    </w:pPr>
  </w:style>
  <w:style w:type="paragraph" w:styleId="NormalWeb">
    <w:name w:val="Normal (Web)"/>
    <w:basedOn w:val="Normal"/>
    <w:uiPriority w:val="99"/>
    <w:unhideWhenUsed/>
    <w:rsid w:val="00FD69D3"/>
    <w:pPr>
      <w:spacing w:before="100" w:beforeAutospacing="1" w:after="100" w:afterAutospacing="1"/>
    </w:pPr>
    <w:rPr>
      <w:rFonts w:ascii="Times" w:eastAsiaTheme="minorEastAsia" w:hAnsi="Times"/>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65070">
      <w:bodyDiv w:val="1"/>
      <w:marLeft w:val="0"/>
      <w:marRight w:val="0"/>
      <w:marTop w:val="0"/>
      <w:marBottom w:val="0"/>
      <w:divBdr>
        <w:top w:val="none" w:sz="0" w:space="0" w:color="auto"/>
        <w:left w:val="none" w:sz="0" w:space="0" w:color="auto"/>
        <w:bottom w:val="none" w:sz="0" w:space="0" w:color="auto"/>
        <w:right w:val="none" w:sz="0" w:space="0" w:color="auto"/>
      </w:divBdr>
    </w:div>
    <w:div w:id="13001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jhinds</dc:creator>
  <cp:lastModifiedBy>abryant</cp:lastModifiedBy>
  <cp:revision>5</cp:revision>
  <cp:lastPrinted>2013-08-25T13:35:00Z</cp:lastPrinted>
  <dcterms:created xsi:type="dcterms:W3CDTF">2018-08-06T16:34:00Z</dcterms:created>
  <dcterms:modified xsi:type="dcterms:W3CDTF">2018-08-06T16:35:00Z</dcterms:modified>
</cp:coreProperties>
</file>